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36" w:rsidRDefault="00D45F36" w:rsidP="00D45F36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5D037802" wp14:editId="691FC7EE">
            <wp:simplePos x="0" y="0"/>
            <wp:positionH relativeFrom="column">
              <wp:posOffset>-342495</wp:posOffset>
            </wp:positionH>
            <wp:positionV relativeFrom="paragraph">
              <wp:posOffset>-264268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3B3" w:rsidRDefault="00D45F36" w:rsidP="009B1319">
      <w:pPr>
        <w:pStyle w:val="Heading1"/>
        <w:tabs>
          <w:tab w:val="clear" w:pos="5103"/>
          <w:tab w:val="left" w:pos="4962"/>
        </w:tabs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</w:p>
    <w:p w:rsidR="00D45F36" w:rsidRPr="00A007D6" w:rsidRDefault="007D73B3" w:rsidP="009B1319">
      <w:pPr>
        <w:pStyle w:val="Heading1"/>
        <w:tabs>
          <w:tab w:val="clear" w:pos="5103"/>
          <w:tab w:val="left" w:pos="4962"/>
        </w:tabs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="00D45F36"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="00D45F36"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="00D45F36"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="00D45F36"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D45F36" w:rsidRDefault="00D45F36" w:rsidP="00D45F36">
      <w:pPr>
        <w:pStyle w:val="Heading1"/>
        <w:rPr>
          <w:b w:val="0"/>
          <w:color w:val="FF0000"/>
          <w:sz w:val="40"/>
          <w:szCs w:val="40"/>
        </w:rPr>
      </w:pPr>
    </w:p>
    <w:p w:rsidR="00D45F36" w:rsidRDefault="00D45F36" w:rsidP="00D45F36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7D73B3" w:rsidRDefault="007D73B3" w:rsidP="00D45F36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D45F36" w:rsidRPr="00A90939" w:rsidRDefault="00D45F36" w:rsidP="00D45F36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Agent’s commission not showing on </w:t>
      </w:r>
      <w:r w:rsidR="0077550B">
        <w:rPr>
          <w:rFonts w:ascii="Arial" w:hAnsi="Arial" w:cs="Arial"/>
          <w:b/>
          <w:color w:val="FF0000"/>
          <w:sz w:val="40"/>
          <w:szCs w:val="40"/>
        </w:rPr>
        <w:t xml:space="preserve">the </w:t>
      </w:r>
      <w:r>
        <w:rPr>
          <w:rFonts w:ascii="Arial" w:hAnsi="Arial" w:cs="Arial"/>
          <w:b/>
          <w:color w:val="FF0000"/>
          <w:sz w:val="40"/>
          <w:szCs w:val="40"/>
        </w:rPr>
        <w:t>Commission report.</w:t>
      </w:r>
      <w:r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:rsidR="00D45F36" w:rsidRPr="00FF24D8" w:rsidRDefault="00D45F36" w:rsidP="00D45F36">
      <w:pPr>
        <w:pStyle w:val="NoSpacing"/>
        <w:rPr>
          <w:rFonts w:ascii="Arial" w:hAnsi="Arial" w:cs="Arial"/>
        </w:rPr>
      </w:pPr>
    </w:p>
    <w:p w:rsidR="00D45F36" w:rsidRDefault="00D45F36" w:rsidP="00D45F36">
      <w:pPr>
        <w:pStyle w:val="NoSpacing"/>
        <w:rPr>
          <w:rFonts w:ascii="Arial" w:hAnsi="Arial" w:cs="Arial"/>
          <w:b/>
          <w:sz w:val="36"/>
          <w:szCs w:val="36"/>
        </w:rPr>
      </w:pPr>
    </w:p>
    <w:p w:rsidR="009B1319" w:rsidRDefault="00D45F36" w:rsidP="00D45F36">
      <w:pPr>
        <w:pStyle w:val="BodyText"/>
        <w:rPr>
          <w:rFonts w:cs="Arial"/>
          <w:b w:val="0"/>
          <w:bCs/>
          <w:sz w:val="36"/>
          <w:szCs w:val="36"/>
        </w:rPr>
      </w:pPr>
      <w:r w:rsidRPr="00D45F36">
        <w:rPr>
          <w:rFonts w:cs="Arial"/>
          <w:b w:val="0"/>
          <w:sz w:val="36"/>
          <w:szCs w:val="36"/>
        </w:rPr>
        <w:t xml:space="preserve">This document explains </w:t>
      </w:r>
      <w:r w:rsidR="0077550B">
        <w:rPr>
          <w:rFonts w:cs="Arial"/>
          <w:b w:val="0"/>
          <w:sz w:val="36"/>
          <w:szCs w:val="36"/>
        </w:rPr>
        <w:t xml:space="preserve">why </w:t>
      </w:r>
      <w:r w:rsidRPr="00D45F36">
        <w:rPr>
          <w:rFonts w:cs="Arial"/>
          <w:b w:val="0"/>
          <w:bCs/>
          <w:sz w:val="36"/>
          <w:szCs w:val="36"/>
        </w:rPr>
        <w:t xml:space="preserve">a commission </w:t>
      </w:r>
      <w:r w:rsidR="0077550B">
        <w:rPr>
          <w:rFonts w:cs="Arial"/>
          <w:b w:val="0"/>
          <w:bCs/>
          <w:sz w:val="36"/>
          <w:szCs w:val="36"/>
        </w:rPr>
        <w:t xml:space="preserve">relating to </w:t>
      </w:r>
    </w:p>
    <w:p w:rsidR="00D45F36" w:rsidRDefault="0077550B" w:rsidP="00D45F36">
      <w:pPr>
        <w:pStyle w:val="BodyText"/>
        <w:rPr>
          <w:rFonts w:cs="Arial"/>
          <w:b w:val="0"/>
          <w:bCs/>
          <w:sz w:val="36"/>
          <w:szCs w:val="36"/>
        </w:rPr>
      </w:pPr>
      <w:proofErr w:type="gramStart"/>
      <w:r>
        <w:rPr>
          <w:rFonts w:cs="Arial"/>
          <w:b w:val="0"/>
          <w:bCs/>
          <w:sz w:val="36"/>
          <w:szCs w:val="36"/>
        </w:rPr>
        <w:t>a</w:t>
      </w:r>
      <w:proofErr w:type="gramEnd"/>
      <w:r>
        <w:rPr>
          <w:rFonts w:cs="Arial"/>
          <w:b w:val="0"/>
          <w:bCs/>
          <w:sz w:val="36"/>
          <w:szCs w:val="36"/>
        </w:rPr>
        <w:t xml:space="preserve"> student’s booking could be missing from either </w:t>
      </w:r>
      <w:r w:rsidR="007B0931">
        <w:rPr>
          <w:rFonts w:cs="Arial"/>
          <w:b w:val="0"/>
          <w:bCs/>
          <w:sz w:val="36"/>
          <w:szCs w:val="36"/>
        </w:rPr>
        <w:t>the</w:t>
      </w:r>
      <w:r w:rsidR="00BA7348">
        <w:rPr>
          <w:rFonts w:cs="Arial"/>
          <w:b w:val="0"/>
          <w:bCs/>
          <w:sz w:val="36"/>
          <w:szCs w:val="36"/>
        </w:rPr>
        <w:t xml:space="preserve"> agent </w:t>
      </w:r>
      <w:r>
        <w:rPr>
          <w:rFonts w:cs="Arial"/>
          <w:b w:val="0"/>
          <w:bCs/>
          <w:sz w:val="36"/>
          <w:szCs w:val="36"/>
        </w:rPr>
        <w:t xml:space="preserve">commission </w:t>
      </w:r>
      <w:r w:rsidR="007B0931">
        <w:rPr>
          <w:rFonts w:cs="Arial"/>
          <w:b w:val="0"/>
          <w:bCs/>
          <w:sz w:val="36"/>
          <w:szCs w:val="36"/>
        </w:rPr>
        <w:t xml:space="preserve">report </w:t>
      </w:r>
      <w:r w:rsidR="00BA7348">
        <w:rPr>
          <w:rFonts w:cs="Arial"/>
          <w:b w:val="0"/>
          <w:bCs/>
          <w:sz w:val="36"/>
          <w:szCs w:val="36"/>
        </w:rPr>
        <w:t xml:space="preserve">or </w:t>
      </w:r>
      <w:r w:rsidR="008D285E">
        <w:rPr>
          <w:rFonts w:cs="Arial"/>
          <w:b w:val="0"/>
          <w:bCs/>
          <w:sz w:val="36"/>
          <w:szCs w:val="36"/>
        </w:rPr>
        <w:t>fr</w:t>
      </w:r>
      <w:r>
        <w:rPr>
          <w:rFonts w:cs="Arial"/>
          <w:b w:val="0"/>
          <w:bCs/>
          <w:sz w:val="36"/>
          <w:szCs w:val="36"/>
        </w:rPr>
        <w:t>o</w:t>
      </w:r>
      <w:r w:rsidR="008D285E">
        <w:rPr>
          <w:rFonts w:cs="Arial"/>
          <w:b w:val="0"/>
          <w:bCs/>
          <w:sz w:val="36"/>
          <w:szCs w:val="36"/>
        </w:rPr>
        <w:t>m</w:t>
      </w:r>
      <w:r>
        <w:rPr>
          <w:rFonts w:cs="Arial"/>
          <w:b w:val="0"/>
          <w:bCs/>
          <w:sz w:val="36"/>
          <w:szCs w:val="36"/>
        </w:rPr>
        <w:t xml:space="preserve"> </w:t>
      </w:r>
      <w:r w:rsidR="007B0931">
        <w:rPr>
          <w:rFonts w:cs="Arial"/>
          <w:b w:val="0"/>
          <w:bCs/>
          <w:sz w:val="36"/>
          <w:szCs w:val="36"/>
        </w:rPr>
        <w:t>an agent’s record within the commissions tab.</w:t>
      </w:r>
    </w:p>
    <w:p w:rsidR="00BA7348" w:rsidRDefault="00BA7348" w:rsidP="00D45F36">
      <w:pPr>
        <w:pStyle w:val="BodyText"/>
        <w:rPr>
          <w:rFonts w:cs="Arial"/>
          <w:b w:val="0"/>
          <w:bCs/>
          <w:sz w:val="36"/>
          <w:szCs w:val="36"/>
        </w:rPr>
      </w:pPr>
    </w:p>
    <w:p w:rsidR="00DB7C62" w:rsidRDefault="00DB7C62" w:rsidP="00D45F36">
      <w:pPr>
        <w:pStyle w:val="BodyText"/>
        <w:rPr>
          <w:rFonts w:cs="Arial"/>
          <w:b w:val="0"/>
          <w:bCs/>
          <w:sz w:val="36"/>
          <w:szCs w:val="36"/>
        </w:rPr>
      </w:pPr>
    </w:p>
    <w:p w:rsidR="00BA7348" w:rsidRPr="0077550B" w:rsidRDefault="00BA7348" w:rsidP="00D45F36">
      <w:pPr>
        <w:pStyle w:val="BodyText"/>
        <w:rPr>
          <w:rFonts w:cs="Arial"/>
          <w:b w:val="0"/>
          <w:bCs/>
          <w:sz w:val="28"/>
          <w:szCs w:val="28"/>
        </w:rPr>
      </w:pPr>
      <w:r w:rsidRPr="0077550B">
        <w:rPr>
          <w:rFonts w:cs="Arial"/>
          <w:b w:val="0"/>
          <w:bCs/>
          <w:sz w:val="28"/>
          <w:szCs w:val="28"/>
        </w:rPr>
        <w:t>Agent record / Commissions tab:</w:t>
      </w:r>
    </w:p>
    <w:p w:rsidR="00BA7348" w:rsidRDefault="00BA7348" w:rsidP="00D45F36">
      <w:pPr>
        <w:pStyle w:val="BodyText"/>
        <w:rPr>
          <w:rFonts w:cs="Arial"/>
          <w:b w:val="0"/>
          <w:bCs/>
          <w:sz w:val="24"/>
          <w:szCs w:val="24"/>
        </w:rPr>
      </w:pPr>
    </w:p>
    <w:p w:rsidR="0077550B" w:rsidRDefault="0077550B" w:rsidP="0077550B">
      <w:pPr>
        <w:pStyle w:val="BodyText2"/>
        <w:tabs>
          <w:tab w:val="num" w:pos="720"/>
        </w:tabs>
        <w:rPr>
          <w:rFonts w:cs="Arial"/>
          <w:sz w:val="24"/>
          <w:szCs w:val="24"/>
        </w:rPr>
      </w:pPr>
      <w:r w:rsidRPr="00D45F36">
        <w:rPr>
          <w:rFonts w:cs="Arial"/>
          <w:sz w:val="24"/>
          <w:szCs w:val="24"/>
        </w:rPr>
        <w:t xml:space="preserve">The commission will only be displayed once the </w:t>
      </w:r>
      <w:r w:rsidRPr="0077550B">
        <w:rPr>
          <w:rFonts w:cs="Arial"/>
          <w:b/>
          <w:sz w:val="24"/>
          <w:szCs w:val="24"/>
        </w:rPr>
        <w:t>final</w:t>
      </w:r>
      <w:r>
        <w:rPr>
          <w:rFonts w:cs="Arial"/>
          <w:sz w:val="24"/>
          <w:szCs w:val="24"/>
        </w:rPr>
        <w:t xml:space="preserve"> </w:t>
      </w:r>
      <w:r w:rsidRPr="00D45F36">
        <w:rPr>
          <w:rFonts w:cs="Arial"/>
          <w:sz w:val="24"/>
          <w:szCs w:val="24"/>
        </w:rPr>
        <w:t xml:space="preserve">invoice has been </w:t>
      </w:r>
      <w:r>
        <w:rPr>
          <w:rFonts w:cs="Arial"/>
          <w:sz w:val="24"/>
          <w:szCs w:val="24"/>
        </w:rPr>
        <w:t xml:space="preserve">produced.  </w:t>
      </w:r>
    </w:p>
    <w:p w:rsidR="0077550B" w:rsidRDefault="0077550B" w:rsidP="0077550B">
      <w:pPr>
        <w:pStyle w:val="BodyText2"/>
        <w:tabs>
          <w:tab w:val="num" w:pos="7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only the proforma has been produced the commission will not appear.</w:t>
      </w:r>
      <w:r w:rsidRPr="00D45F36">
        <w:rPr>
          <w:rFonts w:cs="Arial"/>
          <w:sz w:val="24"/>
          <w:szCs w:val="24"/>
        </w:rPr>
        <w:br/>
      </w:r>
    </w:p>
    <w:p w:rsidR="00D45F36" w:rsidRDefault="00BA7348" w:rsidP="00D45F36">
      <w:pPr>
        <w:tabs>
          <w:tab w:val="left" w:pos="5103"/>
        </w:tabs>
        <w:rPr>
          <w:sz w:val="36"/>
        </w:rPr>
      </w:pPr>
      <w:r>
        <w:rPr>
          <w:noProof/>
          <w:sz w:val="36"/>
          <w:lang w:eastAsia="en-GB"/>
        </w:rPr>
        <w:drawing>
          <wp:inline distT="0" distB="0" distL="0" distR="0">
            <wp:extent cx="5408295" cy="160528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348" w:rsidRDefault="00BA7348" w:rsidP="00D45F36">
      <w:pPr>
        <w:pStyle w:val="BodyText2"/>
        <w:tabs>
          <w:tab w:val="num" w:pos="720"/>
        </w:tabs>
        <w:rPr>
          <w:rFonts w:cs="Arial"/>
          <w:sz w:val="24"/>
          <w:szCs w:val="24"/>
        </w:rPr>
      </w:pPr>
    </w:p>
    <w:p w:rsidR="007B0931" w:rsidRDefault="007B0931">
      <w:pPr>
        <w:rPr>
          <w:rFonts w:ascii="Arial" w:eastAsia="Times New Roman" w:hAnsi="Arial"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BA7348" w:rsidRDefault="0077550B" w:rsidP="0077550B">
      <w:pPr>
        <w:pStyle w:val="BodyText2"/>
        <w:tabs>
          <w:tab w:val="num" w:pos="7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You can check to see if the </w:t>
      </w:r>
      <w:r w:rsidR="00BA7348" w:rsidRPr="0077550B">
        <w:rPr>
          <w:rFonts w:cs="Arial"/>
          <w:b/>
          <w:sz w:val="24"/>
          <w:szCs w:val="24"/>
        </w:rPr>
        <w:t>final</w:t>
      </w:r>
      <w:r w:rsidR="00BA7348">
        <w:rPr>
          <w:rFonts w:cs="Arial"/>
          <w:sz w:val="24"/>
          <w:szCs w:val="24"/>
        </w:rPr>
        <w:t xml:space="preserve"> invoice has been produced </w:t>
      </w:r>
      <w:r>
        <w:rPr>
          <w:rFonts w:cs="Arial"/>
          <w:sz w:val="24"/>
          <w:szCs w:val="24"/>
        </w:rPr>
        <w:t xml:space="preserve">within the </w:t>
      </w:r>
      <w:r w:rsidR="00DB7C62">
        <w:rPr>
          <w:rFonts w:cs="Arial"/>
          <w:sz w:val="24"/>
          <w:szCs w:val="24"/>
        </w:rPr>
        <w:t>student’s</w:t>
      </w:r>
      <w:r>
        <w:rPr>
          <w:rFonts w:cs="Arial"/>
          <w:sz w:val="24"/>
          <w:szCs w:val="24"/>
        </w:rPr>
        <w:t xml:space="preserve"> enrolment.  Go </w:t>
      </w:r>
      <w:r w:rsidR="00BA7348">
        <w:rPr>
          <w:rFonts w:cs="Arial"/>
          <w:sz w:val="24"/>
          <w:szCs w:val="24"/>
        </w:rPr>
        <w:t xml:space="preserve">to the </w:t>
      </w:r>
      <w:r>
        <w:rPr>
          <w:rFonts w:cs="Arial"/>
          <w:sz w:val="24"/>
          <w:szCs w:val="24"/>
        </w:rPr>
        <w:t>finance screen and check:</w:t>
      </w:r>
    </w:p>
    <w:p w:rsidR="005B74D0" w:rsidRDefault="005B74D0" w:rsidP="007B093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B74D0" w:rsidRPr="00DB7C62" w:rsidRDefault="00DB7C62" w:rsidP="00995E51">
      <w:pPr>
        <w:pStyle w:val="BodyText2"/>
        <w:numPr>
          <w:ilvl w:val="0"/>
          <w:numId w:val="4"/>
        </w:numPr>
        <w:rPr>
          <w:rFonts w:cs="Arial"/>
          <w:sz w:val="24"/>
          <w:szCs w:val="24"/>
        </w:rPr>
      </w:pPr>
      <w:r w:rsidRPr="00DB7C62">
        <w:rPr>
          <w:rFonts w:cs="Arial"/>
          <w:sz w:val="24"/>
          <w:szCs w:val="24"/>
        </w:rPr>
        <w:t>That t</w:t>
      </w:r>
      <w:r w:rsidR="0077550B" w:rsidRPr="00DB7C62">
        <w:rPr>
          <w:rFonts w:cs="Arial"/>
          <w:sz w:val="24"/>
          <w:szCs w:val="24"/>
        </w:rPr>
        <w:t>he finance line is greyed out as this indicates that the final invoice has been produced.</w:t>
      </w:r>
      <w:r>
        <w:rPr>
          <w:rFonts w:cs="Arial"/>
          <w:sz w:val="24"/>
          <w:szCs w:val="24"/>
        </w:rPr>
        <w:br/>
      </w:r>
      <w:r w:rsidR="0077550B" w:rsidRPr="00DB7C62">
        <w:rPr>
          <w:rFonts w:cs="Arial"/>
          <w:sz w:val="24"/>
          <w:szCs w:val="24"/>
        </w:rPr>
        <w:br/>
      </w:r>
      <w:r w:rsidR="005B74D0">
        <w:rPr>
          <w:rFonts w:cs="Arial"/>
          <w:noProof/>
          <w:sz w:val="24"/>
          <w:szCs w:val="24"/>
          <w:lang w:eastAsia="en-GB"/>
        </w:rPr>
        <w:drawing>
          <wp:inline distT="0" distB="0" distL="0" distR="0">
            <wp:extent cx="5416993" cy="369651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509" cy="371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50B" w:rsidRDefault="0077550B" w:rsidP="005B74D0">
      <w:pPr>
        <w:pStyle w:val="BodyText2"/>
        <w:ind w:left="720"/>
        <w:rPr>
          <w:rFonts w:cs="Arial"/>
          <w:sz w:val="24"/>
          <w:szCs w:val="24"/>
        </w:rPr>
      </w:pPr>
    </w:p>
    <w:p w:rsidR="00D45F36" w:rsidRPr="00DB7C62" w:rsidRDefault="0077550B" w:rsidP="00A41E2F">
      <w:pPr>
        <w:pStyle w:val="BodyText2"/>
        <w:numPr>
          <w:ilvl w:val="0"/>
          <w:numId w:val="4"/>
        </w:numPr>
        <w:tabs>
          <w:tab w:val="left" w:pos="540"/>
        </w:tabs>
      </w:pPr>
      <w:r w:rsidRPr="00DB7C62">
        <w:rPr>
          <w:rFonts w:cs="Arial"/>
          <w:sz w:val="24"/>
          <w:szCs w:val="24"/>
        </w:rPr>
        <w:t>Scroll across the screen to ensure the commission value has actually been calculated.</w:t>
      </w:r>
      <w:r w:rsidR="00DB7C62">
        <w:rPr>
          <w:rFonts w:cs="Arial"/>
          <w:sz w:val="24"/>
          <w:szCs w:val="24"/>
        </w:rPr>
        <w:br/>
      </w:r>
      <w:r w:rsidR="00DB7C62" w:rsidRPr="00DB7C62">
        <w:rPr>
          <w:rFonts w:cs="Arial"/>
          <w:sz w:val="24"/>
          <w:szCs w:val="24"/>
        </w:rPr>
        <w:br/>
      </w:r>
      <w:r w:rsidR="005B74D0">
        <w:rPr>
          <w:noProof/>
          <w:lang w:eastAsia="en-GB"/>
        </w:rPr>
        <w:drawing>
          <wp:inline distT="0" distB="0" distL="0" distR="0">
            <wp:extent cx="5291847" cy="3611111"/>
            <wp:effectExtent l="0" t="0" r="4445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15" cy="362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62" w:rsidRDefault="00DB7C62">
      <w:pPr>
        <w:rPr>
          <w:rFonts w:ascii="Arial" w:hAnsi="Arial" w:cs="Arial"/>
          <w:sz w:val="24"/>
          <w:szCs w:val="24"/>
        </w:rPr>
      </w:pPr>
    </w:p>
    <w:p w:rsidR="005B74D0" w:rsidRDefault="005B74D0" w:rsidP="00D45F36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finance is not greyed out you will need to go to the Invoicing screen and print the invoice, or alternatively advise your accounts department</w:t>
      </w:r>
      <w:r w:rsidR="00DB7C62">
        <w:rPr>
          <w:rFonts w:ascii="Arial" w:hAnsi="Arial" w:cs="Arial"/>
          <w:sz w:val="24"/>
          <w:szCs w:val="24"/>
        </w:rPr>
        <w:t xml:space="preserve"> so they can arrange for the invoice to be processed.</w:t>
      </w:r>
    </w:p>
    <w:p w:rsidR="005B74D0" w:rsidRDefault="005B74D0" w:rsidP="00D45F36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B74D0" w:rsidRDefault="005B74D0" w:rsidP="00D45F36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final invoice has been produced but the commission value is not showing on the invoicing screen you will need to check the agent</w:t>
      </w:r>
      <w:r w:rsidR="00C57114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record to ensure the agent is set as a Gross Agent.</w:t>
      </w:r>
    </w:p>
    <w:p w:rsidR="005B74D0" w:rsidRDefault="005B74D0" w:rsidP="00D45F36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45F36" w:rsidRDefault="005B74D0" w:rsidP="00D45F36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Within the </w:t>
      </w:r>
      <w:r w:rsidR="00D45F36" w:rsidRPr="00D45F36">
        <w:rPr>
          <w:rFonts w:ascii="Arial" w:hAnsi="Arial" w:cs="Arial"/>
          <w:sz w:val="24"/>
          <w:szCs w:val="24"/>
        </w:rPr>
        <w:t>agents record</w:t>
      </w:r>
      <w:r>
        <w:rPr>
          <w:rFonts w:ascii="Arial" w:hAnsi="Arial" w:cs="Arial"/>
          <w:sz w:val="24"/>
          <w:szCs w:val="24"/>
        </w:rPr>
        <w:t xml:space="preserve"> go to the Finance Details / General.</w:t>
      </w:r>
    </w:p>
    <w:p w:rsidR="005B74D0" w:rsidRDefault="005B74D0" w:rsidP="00D45F36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Gross Agent (Reserve Commission) – ensure this option is selected.</w:t>
      </w:r>
    </w:p>
    <w:p w:rsidR="005B74D0" w:rsidRPr="00D45F36" w:rsidRDefault="005B74D0" w:rsidP="00D45F36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45F36" w:rsidRPr="00D45F36" w:rsidRDefault="005B74D0" w:rsidP="00D45F36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88025" cy="4425950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36" w:rsidRPr="00D45F36" w:rsidRDefault="00D45F36" w:rsidP="00D45F36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5F36" w:rsidRPr="00D45F36" w:rsidRDefault="009B1319" w:rsidP="00D45F36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commission is still not showing please contact </w:t>
      </w:r>
      <w:hyperlink r:id="rId12" w:history="1">
        <w:r w:rsidRPr="00CF0EFC">
          <w:rPr>
            <w:rStyle w:val="Hyperlink"/>
            <w:rFonts w:ascii="Arial" w:hAnsi="Arial" w:cs="Arial"/>
            <w:sz w:val="24"/>
            <w:szCs w:val="24"/>
          </w:rPr>
          <w:t>support@infospeed.co.uk</w:t>
        </w:r>
      </w:hyperlink>
      <w:r>
        <w:rPr>
          <w:rFonts w:ascii="Arial" w:hAnsi="Arial" w:cs="Arial"/>
          <w:sz w:val="24"/>
          <w:szCs w:val="24"/>
        </w:rPr>
        <w:t xml:space="preserve"> for further assistance.</w:t>
      </w:r>
    </w:p>
    <w:p w:rsidR="00D45F36" w:rsidRPr="00D45F36" w:rsidRDefault="00D45F36" w:rsidP="00D45F36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:rsidR="003D4F83" w:rsidRDefault="00DB7C62" w:rsidP="00D45F36"/>
    <w:sectPr w:rsidR="003D4F83" w:rsidSect="007B0931">
      <w:headerReference w:type="default" r:id="rId13"/>
      <w:footerReference w:type="default" r:id="rId14"/>
      <w:pgSz w:w="11906" w:h="16838"/>
      <w:pgMar w:top="1134" w:right="1274" w:bottom="993" w:left="1800" w:header="72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36" w:rsidRDefault="00D45F36" w:rsidP="00D45F36">
      <w:pPr>
        <w:spacing w:after="0" w:line="240" w:lineRule="auto"/>
      </w:pPr>
      <w:r>
        <w:separator/>
      </w:r>
    </w:p>
  </w:endnote>
  <w:endnote w:type="continuationSeparator" w:id="0">
    <w:p w:rsidR="00D45F36" w:rsidRDefault="00D45F36" w:rsidP="00D4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AA" w:rsidRPr="0077550B" w:rsidRDefault="00C57114" w:rsidP="0077550B">
    <w:pPr>
      <w:pStyle w:val="Footer"/>
      <w:ind w:left="-851"/>
      <w:rPr>
        <w:rFonts w:cs="Arial"/>
        <w:color w:val="595959" w:themeColor="text1" w:themeTint="A6"/>
        <w:sz w:val="18"/>
        <w:szCs w:val="18"/>
      </w:rPr>
    </w:pPr>
    <w:r w:rsidRPr="0077550B">
      <w:rPr>
        <w:rFonts w:cs="Arial"/>
        <w:color w:val="595959" w:themeColor="text1" w:themeTint="A6"/>
        <w:sz w:val="18"/>
        <w:szCs w:val="18"/>
        <w:lang w:val="en-US"/>
      </w:rPr>
      <w:fldChar w:fldCharType="begin"/>
    </w:r>
    <w:r w:rsidRPr="0077550B">
      <w:rPr>
        <w:rFonts w:cs="Arial"/>
        <w:color w:val="595959" w:themeColor="text1" w:themeTint="A6"/>
        <w:sz w:val="18"/>
        <w:szCs w:val="18"/>
        <w:lang w:val="en-US"/>
      </w:rPr>
      <w:instrText xml:space="preserve"> FILENAME \p </w:instrText>
    </w:r>
    <w:r w:rsidRPr="0077550B">
      <w:rPr>
        <w:rFonts w:cs="Arial"/>
        <w:color w:val="595959" w:themeColor="text1" w:themeTint="A6"/>
        <w:sz w:val="18"/>
        <w:szCs w:val="18"/>
        <w:lang w:val="en-US"/>
      </w:rPr>
      <w:fldChar w:fldCharType="separate"/>
    </w:r>
    <w:r w:rsidR="00DB7C62">
      <w:rPr>
        <w:rFonts w:cs="Arial"/>
        <w:noProof/>
        <w:color w:val="595959" w:themeColor="text1" w:themeTint="A6"/>
        <w:sz w:val="18"/>
        <w:szCs w:val="18"/>
        <w:lang w:val="en-US"/>
      </w:rPr>
      <w:t>K:\Docs\Class\Class Net Specific\ZZ New Help Docs 2014\HS002 Agent - Commission not included in report - in progress.docx</w:t>
    </w:r>
    <w:r w:rsidRPr="0077550B">
      <w:rPr>
        <w:rFonts w:cs="Arial"/>
        <w:color w:val="595959" w:themeColor="text1" w:themeTint="A6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36" w:rsidRDefault="00D45F36" w:rsidP="00D45F36">
      <w:pPr>
        <w:spacing w:after="0" w:line="240" w:lineRule="auto"/>
      </w:pPr>
      <w:r>
        <w:separator/>
      </w:r>
    </w:p>
  </w:footnote>
  <w:footnote w:type="continuationSeparator" w:id="0">
    <w:p w:rsidR="00D45F36" w:rsidRDefault="00D45F36" w:rsidP="00D4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AA" w:rsidRPr="00D45F36" w:rsidRDefault="00C57114">
    <w:pPr>
      <w:pStyle w:val="Header"/>
      <w:jc w:val="right"/>
      <w:rPr>
        <w:sz w:val="20"/>
      </w:rPr>
    </w:pPr>
    <w:r w:rsidRPr="00D45F36">
      <w:rPr>
        <w:sz w:val="20"/>
        <w:lang w:val="en-US"/>
      </w:rPr>
      <w:t xml:space="preserve">Page </w:t>
    </w:r>
    <w:r w:rsidRPr="00D45F36">
      <w:rPr>
        <w:sz w:val="20"/>
        <w:lang w:val="en-US"/>
      </w:rPr>
      <w:fldChar w:fldCharType="begin"/>
    </w:r>
    <w:r w:rsidRPr="00D45F36">
      <w:rPr>
        <w:sz w:val="20"/>
        <w:lang w:val="en-US"/>
      </w:rPr>
      <w:instrText xml:space="preserve"> PAGE </w:instrText>
    </w:r>
    <w:r w:rsidRPr="00D45F36">
      <w:rPr>
        <w:sz w:val="20"/>
        <w:lang w:val="en-US"/>
      </w:rPr>
      <w:fldChar w:fldCharType="separate"/>
    </w:r>
    <w:r w:rsidR="00DB7C62">
      <w:rPr>
        <w:noProof/>
        <w:sz w:val="20"/>
        <w:lang w:val="en-US"/>
      </w:rPr>
      <w:t>3</w:t>
    </w:r>
    <w:r w:rsidRPr="00D45F36">
      <w:rPr>
        <w:sz w:val="20"/>
        <w:lang w:val="en-US"/>
      </w:rPr>
      <w:fldChar w:fldCharType="end"/>
    </w:r>
    <w:r w:rsidRPr="00D45F36">
      <w:rPr>
        <w:sz w:val="20"/>
        <w:lang w:val="en-US"/>
      </w:rPr>
      <w:t xml:space="preserve"> of </w:t>
    </w:r>
    <w:r w:rsidRPr="00D45F36">
      <w:rPr>
        <w:sz w:val="20"/>
        <w:lang w:val="en-US"/>
      </w:rPr>
      <w:fldChar w:fldCharType="begin"/>
    </w:r>
    <w:r w:rsidRPr="00D45F36">
      <w:rPr>
        <w:sz w:val="20"/>
        <w:lang w:val="en-US"/>
      </w:rPr>
      <w:instrText xml:space="preserve"> NUMPAGES </w:instrText>
    </w:r>
    <w:r w:rsidRPr="00D45F36">
      <w:rPr>
        <w:sz w:val="20"/>
        <w:lang w:val="en-US"/>
      </w:rPr>
      <w:fldChar w:fldCharType="separate"/>
    </w:r>
    <w:r w:rsidR="00DB7C62">
      <w:rPr>
        <w:noProof/>
        <w:sz w:val="20"/>
        <w:lang w:val="en-US"/>
      </w:rPr>
      <w:t>3</w:t>
    </w:r>
    <w:r w:rsidRPr="00D45F36">
      <w:rPr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0DA7"/>
    <w:multiLevelType w:val="hybridMultilevel"/>
    <w:tmpl w:val="EB746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04A35"/>
    <w:multiLevelType w:val="hybridMultilevel"/>
    <w:tmpl w:val="C5724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5B7E"/>
    <w:multiLevelType w:val="hybridMultilevel"/>
    <w:tmpl w:val="B3D0A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54AD"/>
    <w:multiLevelType w:val="hybridMultilevel"/>
    <w:tmpl w:val="67EEAC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36"/>
    <w:rsid w:val="001D42C2"/>
    <w:rsid w:val="00322EC9"/>
    <w:rsid w:val="004D6B08"/>
    <w:rsid w:val="005B52D4"/>
    <w:rsid w:val="005B74D0"/>
    <w:rsid w:val="006E5558"/>
    <w:rsid w:val="00757A38"/>
    <w:rsid w:val="00762A5E"/>
    <w:rsid w:val="0077550B"/>
    <w:rsid w:val="007B0931"/>
    <w:rsid w:val="007D73B3"/>
    <w:rsid w:val="008D285E"/>
    <w:rsid w:val="00950E96"/>
    <w:rsid w:val="009B1319"/>
    <w:rsid w:val="00A4324A"/>
    <w:rsid w:val="00BA7348"/>
    <w:rsid w:val="00C57114"/>
    <w:rsid w:val="00D45F36"/>
    <w:rsid w:val="00DB7C62"/>
    <w:rsid w:val="00DF50A6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0DBA251-1F76-46A1-B80B-023E6C4F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5F36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F36"/>
    <w:rPr>
      <w:rFonts w:ascii="Arial" w:eastAsia="Times New Roman" w:hAnsi="Arial" w:cs="Times New Roman"/>
      <w:b/>
      <w:bCs/>
      <w:sz w:val="52"/>
      <w:szCs w:val="20"/>
    </w:rPr>
  </w:style>
  <w:style w:type="paragraph" w:styleId="BodyText">
    <w:name w:val="Body Text"/>
    <w:basedOn w:val="Normal"/>
    <w:link w:val="BodyTextChar"/>
    <w:rsid w:val="00D45F36"/>
    <w:pPr>
      <w:tabs>
        <w:tab w:val="left" w:pos="5103"/>
      </w:tabs>
      <w:spacing w:after="0" w:line="240" w:lineRule="auto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D45F36"/>
    <w:rPr>
      <w:rFonts w:ascii="Arial" w:eastAsia="Times New Roman" w:hAnsi="Arial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D45F36"/>
    <w:pPr>
      <w:tabs>
        <w:tab w:val="left" w:pos="5103"/>
      </w:tabs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45F36"/>
    <w:rPr>
      <w:rFonts w:ascii="Arial" w:eastAsia="Times New Roman" w:hAnsi="Arial" w:cs="Times New Roman"/>
      <w:sz w:val="28"/>
      <w:szCs w:val="20"/>
    </w:rPr>
  </w:style>
  <w:style w:type="paragraph" w:styleId="Header">
    <w:name w:val="header"/>
    <w:basedOn w:val="Normal"/>
    <w:link w:val="HeaderChar"/>
    <w:rsid w:val="00D45F3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45F3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D45F3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45F36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45F36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D45F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13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pport@infospeed.co.uk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89DF6-AF62-4961-8296-A64A9FA590D1}"/>
</file>

<file path=customXml/itemProps2.xml><?xml version="1.0" encoding="utf-8"?>
<ds:datastoreItem xmlns:ds="http://schemas.openxmlformats.org/officeDocument/2006/customXml" ds:itemID="{3FFCE5A4-B016-4F71-BFF4-D371D8EC3B22}"/>
</file>

<file path=customXml/itemProps3.xml><?xml version="1.0" encoding="utf-8"?>
<ds:datastoreItem xmlns:ds="http://schemas.openxmlformats.org/officeDocument/2006/customXml" ds:itemID="{7CD7E3C7-704C-4E5A-AB91-8ADDAEE479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10</cp:revision>
  <cp:lastPrinted>2016-08-23T10:07:00Z</cp:lastPrinted>
  <dcterms:created xsi:type="dcterms:W3CDTF">2016-08-19T13:59:00Z</dcterms:created>
  <dcterms:modified xsi:type="dcterms:W3CDTF">2016-08-23T10:12:00Z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